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77" w:rsidRDefault="005B5377" w:rsidP="005B5377">
      <w:pPr>
        <w:adjustRightInd w:val="0"/>
        <w:snapToGrid w:val="0"/>
        <w:spacing w:line="560" w:lineRule="exact"/>
        <w:ind w:firstLineChars="200" w:firstLine="640"/>
        <w:rPr>
          <w:rFonts w:ascii="微软雅黑" w:eastAsia="微软雅黑" w:hAnsi="微软雅黑" w:cs="微软雅黑"/>
          <w:b/>
          <w:bCs/>
          <w:snapToGrid w:val="0"/>
          <w:kern w:val="0"/>
          <w:sz w:val="32"/>
          <w:szCs w:val="32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b/>
          <w:bCs/>
          <w:snapToGrid w:val="0"/>
          <w:kern w:val="0"/>
          <w:sz w:val="32"/>
          <w:szCs w:val="32"/>
          <w:shd w:val="clear" w:color="auto" w:fill="FFFFFF"/>
          <w:lang/>
        </w:rPr>
        <w:t>诚挚欢迎业界同仁踊跃刊登广告！</w:t>
      </w:r>
    </w:p>
    <w:p w:rsidR="005B5377" w:rsidRDefault="005B5377" w:rsidP="005B5377">
      <w:pPr>
        <w:pStyle w:val="2"/>
        <w:adjustRightInd w:val="0"/>
        <w:snapToGrid w:val="0"/>
        <w:spacing w:line="360" w:lineRule="auto"/>
        <w:rPr>
          <w:szCs w:val="32"/>
        </w:rPr>
      </w:pPr>
    </w:p>
    <w:p w:rsidR="005B5377" w:rsidRDefault="005B5377" w:rsidP="005B5377">
      <w:pPr>
        <w:pStyle w:val="2"/>
        <w:adjustRightInd w:val="0"/>
        <w:snapToGrid w:val="0"/>
        <w:spacing w:line="360" w:lineRule="auto"/>
        <w:rPr>
          <w:rFonts w:ascii="微软雅黑" w:eastAsia="微软雅黑" w:hAnsi="微软雅黑" w:cs="微软雅黑"/>
          <w:szCs w:val="32"/>
        </w:rPr>
      </w:pPr>
    </w:p>
    <w:p w:rsidR="005B5377" w:rsidRDefault="005B5377" w:rsidP="005B5377">
      <w:pPr>
        <w:pStyle w:val="2"/>
        <w:adjustRightInd w:val="0"/>
        <w:snapToGrid w:val="0"/>
        <w:spacing w:line="360" w:lineRule="auto"/>
        <w:rPr>
          <w:rFonts w:ascii="微软雅黑" w:eastAsia="微软雅黑" w:hAnsi="微软雅黑" w:cs="微软雅黑"/>
          <w:szCs w:val="32"/>
        </w:rPr>
      </w:pPr>
      <w:r>
        <w:rPr>
          <w:rFonts w:ascii="微软雅黑" w:eastAsia="微软雅黑" w:hAnsi="微软雅黑" w:cs="微软雅黑" w:hint="eastAsia"/>
          <w:szCs w:val="32"/>
        </w:rPr>
        <w:t>成都表面工程行业协会《成都表面工程》广告认刊协议书</w:t>
      </w:r>
    </w:p>
    <w:p w:rsidR="005B5377" w:rsidRDefault="005B5377" w:rsidP="005B5377">
      <w:pPr>
        <w:adjustRightInd w:val="0"/>
        <w:snapToGrid w:val="0"/>
        <w:spacing w:line="360" w:lineRule="auto"/>
        <w:rPr>
          <w:b/>
          <w:bCs/>
          <w:sz w:val="24"/>
        </w:rPr>
      </w:pPr>
    </w:p>
    <w:p w:rsidR="005B5377" w:rsidRDefault="005B5377" w:rsidP="005B5377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甲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方：</w:t>
      </w:r>
      <w:r>
        <w:rPr>
          <w:rFonts w:hint="eastAsia"/>
          <w:b/>
          <w:bCs/>
          <w:sz w:val="24"/>
          <w:u w:val="single"/>
        </w:rPr>
        <w:t xml:space="preserve">                   </w:t>
      </w:r>
    </w:p>
    <w:p w:rsidR="005B5377" w:rsidRDefault="005B5377" w:rsidP="005B5377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乙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方：成都表面工程行业协会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成都表面工程》是成都表面工程行业协会主办的内部技术交流性刊物；是为表面工程行业提供新信息、新技术、新工艺、新产品、新材料及其应用，理论与实践相结合，科技与市场相结合的专业性内部交流刊物，每年四期（每季度出版一期），大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开本（成品尺寸规格：</w:t>
      </w:r>
      <w:r>
        <w:rPr>
          <w:rFonts w:hint="eastAsia"/>
          <w:sz w:val="24"/>
        </w:rPr>
        <w:t>285mm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210mm</w:t>
      </w:r>
      <w:r>
        <w:rPr>
          <w:rFonts w:hint="eastAsia"/>
          <w:sz w:val="24"/>
        </w:rPr>
        <w:t>）。［准印证号：川成新内字（</w:t>
      </w:r>
      <w:r>
        <w:rPr>
          <w:rFonts w:hint="eastAsia"/>
          <w:sz w:val="24"/>
        </w:rPr>
        <w:t>2003</w:t>
      </w:r>
      <w:r>
        <w:rPr>
          <w:rFonts w:hint="eastAsia"/>
          <w:sz w:val="24"/>
        </w:rPr>
        <w:t>）第</w:t>
      </w:r>
      <w:r>
        <w:rPr>
          <w:rFonts w:hint="eastAsia"/>
          <w:sz w:val="24"/>
        </w:rPr>
        <w:t>211</w:t>
      </w:r>
      <w:r>
        <w:rPr>
          <w:rFonts w:hint="eastAsia"/>
          <w:sz w:val="24"/>
        </w:rPr>
        <w:t>号］。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经双方商定，甲方委托乙方在《成都表面工程》内部刊物刊登企业产品宣传广告。我单位认刊如下（请在括号内打“√”）：</w:t>
      </w:r>
    </w:p>
    <w:p w:rsidR="005B5377" w:rsidRDefault="005B5377" w:rsidP="005B5377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一、认刊版面位置</w:t>
      </w:r>
      <w:r>
        <w:rPr>
          <w:rFonts w:hint="eastAsia"/>
          <w:sz w:val="24"/>
        </w:rPr>
        <w:t>：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□封面（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cstheme="minorHAnsi"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□封二（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□扉页（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□封三（）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□目录页（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□封底（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□插彩页（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□插黑白页（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5B5377" w:rsidRDefault="005B5377" w:rsidP="005B5377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二、收费标准：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2"/>
        <w:rPr>
          <w:rFonts w:asciiTheme="majorEastAsia" w:eastAsiaTheme="majorEastAsia" w:hAnsiTheme="majorEastAsia" w:cstheme="majorEastAsia"/>
          <w:b/>
          <w:bCs/>
          <w:snapToGrid w:val="0"/>
          <w:kern w:val="0"/>
          <w:sz w:val="24"/>
          <w:shd w:val="clear" w:color="auto" w:fill="FFFFFF"/>
          <w:lang/>
        </w:rPr>
      </w:pPr>
      <w:r>
        <w:rPr>
          <w:rFonts w:asciiTheme="majorEastAsia" w:eastAsiaTheme="majorEastAsia" w:hAnsiTheme="majorEastAsia" w:cstheme="majorEastAsia" w:hint="eastAsia"/>
          <w:b/>
          <w:bCs/>
          <w:snapToGrid w:val="0"/>
          <w:kern w:val="0"/>
          <w:sz w:val="24"/>
          <w:shd w:val="clear" w:color="auto" w:fill="FFFFFF"/>
          <w:lang/>
        </w:rPr>
        <w:t>（一）会员单位：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  <w:shd w:val="clear" w:color="auto" w:fill="FFFFFF"/>
          <w:lang/>
        </w:rPr>
      </w:pPr>
      <w:r>
        <w:rPr>
          <w:rFonts w:asciiTheme="majorEastAsia" w:eastAsiaTheme="majorEastAsia" w:hAnsiTheme="majorEastAsia" w:cstheme="majorEastAsia" w:hint="eastAsia"/>
          <w:snapToGrid w:val="0"/>
          <w:kern w:val="0"/>
          <w:sz w:val="24"/>
          <w:shd w:val="clear" w:color="auto" w:fill="FFFFFF"/>
          <w:lang/>
        </w:rPr>
        <w:t>□封面8000元/四期；□封底：5000元/四期；□彩插单面：3000元/四期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  <w:shd w:val="clear" w:color="auto" w:fill="FFFFFF"/>
          <w:lang/>
        </w:rPr>
      </w:pPr>
      <w:r>
        <w:rPr>
          <w:rFonts w:asciiTheme="majorEastAsia" w:eastAsiaTheme="majorEastAsia" w:hAnsiTheme="majorEastAsia" w:cstheme="majorEastAsia" w:hint="eastAsia"/>
          <w:snapToGrid w:val="0"/>
          <w:kern w:val="0"/>
          <w:sz w:val="24"/>
          <w:shd w:val="clear" w:color="auto" w:fill="FFFFFF"/>
          <w:lang/>
        </w:rPr>
        <w:t>□封二/三/扉页/目录页：各4000元/四期；□黑白（单面）：1500元/四期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2"/>
        <w:rPr>
          <w:rFonts w:asciiTheme="majorEastAsia" w:eastAsiaTheme="majorEastAsia" w:hAnsiTheme="majorEastAsia" w:cstheme="majorEastAsia"/>
          <w:b/>
          <w:bCs/>
          <w:snapToGrid w:val="0"/>
          <w:kern w:val="0"/>
          <w:sz w:val="24"/>
          <w:shd w:val="clear" w:color="auto" w:fill="FFFFFF"/>
          <w:lang/>
        </w:rPr>
      </w:pPr>
      <w:r>
        <w:rPr>
          <w:rFonts w:asciiTheme="majorEastAsia" w:eastAsiaTheme="majorEastAsia" w:hAnsiTheme="majorEastAsia" w:cstheme="majorEastAsia" w:hint="eastAsia"/>
          <w:b/>
          <w:bCs/>
          <w:snapToGrid w:val="0"/>
          <w:kern w:val="0"/>
          <w:sz w:val="24"/>
          <w:shd w:val="clear" w:color="auto" w:fill="FFFFFF"/>
          <w:lang/>
        </w:rPr>
        <w:t>（二）非会员单位：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napToGrid w:val="0"/>
          <w:kern w:val="0"/>
          <w:sz w:val="24"/>
          <w:shd w:val="clear" w:color="auto" w:fill="FFFFFF"/>
          <w:lang/>
        </w:rPr>
      </w:pPr>
      <w:r>
        <w:rPr>
          <w:rFonts w:asciiTheme="majorEastAsia" w:eastAsiaTheme="majorEastAsia" w:hAnsiTheme="majorEastAsia" w:cstheme="majorEastAsia" w:hint="eastAsia"/>
          <w:snapToGrid w:val="0"/>
          <w:kern w:val="0"/>
          <w:sz w:val="24"/>
          <w:shd w:val="clear" w:color="auto" w:fill="FFFFFF"/>
          <w:lang/>
        </w:rPr>
        <w:t>□封面10000元/二期；□封底：6000元/二期；□彩插单面：4000元/二期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napToGrid w:val="0"/>
          <w:kern w:val="0"/>
          <w:sz w:val="24"/>
          <w:shd w:val="clear" w:color="auto" w:fill="FFFFFF"/>
          <w:lang/>
        </w:rPr>
        <w:t xml:space="preserve">□封二/三/扉页/目录页：各5000元/二期；□黑白（单面）：2000元/二期   </w:t>
      </w:r>
    </w:p>
    <w:p w:rsidR="005B5377" w:rsidRDefault="005B5377" w:rsidP="005B5377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三、认刊时间：</w:t>
      </w:r>
      <w:r>
        <w:rPr>
          <w:rFonts w:hint="eastAsia"/>
          <w:sz w:val="24"/>
        </w:rPr>
        <w:t>自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期起至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年第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期止</w:t>
      </w:r>
      <w:r>
        <w:rPr>
          <w:rFonts w:ascii="微软雅黑" w:eastAsia="微软雅黑" w:hAnsi="微软雅黑" w:cs="微软雅黑" w:hint="eastAsia"/>
          <w:snapToGrid w:val="0"/>
          <w:kern w:val="0"/>
          <w:sz w:val="24"/>
          <w:shd w:val="clear" w:color="auto" w:fill="FFFFFF"/>
          <w:lang/>
        </w:rPr>
        <w:t>（可跨年连载）</w:t>
      </w:r>
      <w:r>
        <w:rPr>
          <w:rFonts w:hint="eastAsia"/>
          <w:sz w:val="24"/>
        </w:rPr>
        <w:t xml:space="preserve">   </w:t>
      </w:r>
    </w:p>
    <w:p w:rsidR="005B5377" w:rsidRDefault="005B5377" w:rsidP="005B5377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四、费用合计：</w:t>
      </w:r>
      <w:r>
        <w:rPr>
          <w:rFonts w:hint="eastAsia"/>
          <w:sz w:val="24"/>
        </w:rPr>
        <w:t>人民币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仟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佰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拾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元整（小写）</w:t>
      </w:r>
      <w:r>
        <w:rPr>
          <w:rFonts w:hint="eastAsia"/>
          <w:sz w:val="24"/>
        </w:rPr>
        <w:t>¥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元。</w:t>
      </w:r>
      <w:r>
        <w:rPr>
          <w:rFonts w:hint="eastAsia"/>
          <w:sz w:val="24"/>
        </w:rPr>
        <w:lastRenderedPageBreak/>
        <w:t>请在签订本协议之日起，一周内将款转入以下账户，收到费用后开出协会发票：</w:t>
      </w:r>
      <w:r>
        <w:rPr>
          <w:rFonts w:hint="eastAsia"/>
          <w:sz w:val="24"/>
        </w:rPr>
        <w:t xml:space="preserve">          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收款单位：成都表面工程行业协会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开户银行：中国光大银行成都高新支行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帐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</w:rPr>
        <w:t>51200188000079618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税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</w:rPr>
        <w:t>5151010050410310XU</w:t>
      </w:r>
    </w:p>
    <w:p w:rsidR="005B5377" w:rsidRDefault="005B5377" w:rsidP="005B5377">
      <w:pPr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五、联系方法：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编辑部地址：成都市高新区益州大道中段888号哥谭1栋1418号（邮编：610094）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napToGrid w:val="0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hd w:val="clear" w:color="auto" w:fill="FFFFFF"/>
          <w:lang/>
        </w:rPr>
        <w:t>编辑部电话：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电话：028—87586475；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napToGrid w:val="0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hd w:val="clear" w:color="auto" w:fill="FFFFFF"/>
          <w:lang/>
        </w:rPr>
        <w:t>18030705425（微信同号）；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napToGrid w:val="0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hd w:val="clear" w:color="auto" w:fill="FFFFFF"/>
          <w:lang/>
        </w:rPr>
        <w:t>18030690662（微信同号）。</w:t>
      </w:r>
    </w:p>
    <w:p w:rsidR="005B5377" w:rsidRDefault="005B5377" w:rsidP="005B537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napToGrid w:val="0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snapToGrid w:val="0"/>
          <w:kern w:val="0"/>
          <w:sz w:val="24"/>
          <w:shd w:val="clear" w:color="auto" w:fill="FFFFFF"/>
          <w:lang/>
        </w:rPr>
        <w:t>编辑部邮箱：2983347180@163.com。</w:t>
      </w:r>
    </w:p>
    <w:p w:rsidR="005B5377" w:rsidRDefault="005B5377" w:rsidP="005B5377">
      <w:pPr>
        <w:adjustRightInd w:val="0"/>
        <w:snapToGrid w:val="0"/>
        <w:spacing w:line="360" w:lineRule="auto"/>
        <w:rPr>
          <w:sz w:val="24"/>
        </w:rPr>
      </w:pPr>
    </w:p>
    <w:p w:rsidR="005B5377" w:rsidRDefault="005B5377" w:rsidP="005B5377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甲方单位（盖章）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乙方单位（盖章）</w:t>
      </w:r>
    </w:p>
    <w:p w:rsidR="005B5377" w:rsidRDefault="005B5377" w:rsidP="005B5377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负责人签字：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负责人签字：</w:t>
      </w:r>
      <w:r>
        <w:rPr>
          <w:rFonts w:hint="eastAsia"/>
          <w:sz w:val="24"/>
        </w:rPr>
        <w:t xml:space="preserve">  </w:t>
      </w:r>
    </w:p>
    <w:p w:rsidR="005B5377" w:rsidRDefault="005B5377" w:rsidP="005B5377">
      <w:pPr>
        <w:adjustRightInd w:val="0"/>
        <w:snapToGrid w:val="0"/>
        <w:spacing w:line="360" w:lineRule="auto"/>
        <w:ind w:firstLineChars="400" w:firstLine="960"/>
      </w:pP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:rsidR="00032A34" w:rsidRDefault="005B5377"/>
    <w:sectPr w:rsidR="00032A34" w:rsidSect="00E7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377"/>
    <w:rsid w:val="00110E5A"/>
    <w:rsid w:val="005B5377"/>
    <w:rsid w:val="00950DB1"/>
    <w:rsid w:val="00E7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77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5B5377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5B5377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2020-02-27T06:00:00Z</dcterms:created>
  <dcterms:modified xsi:type="dcterms:W3CDTF">2020-02-27T06:01:00Z</dcterms:modified>
</cp:coreProperties>
</file>